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0E" w:rsidRDefault="00203B0E" w:rsidP="00203B0E">
      <w:pPr>
        <w:shd w:val="clear" w:color="auto" w:fill="FFFFFF"/>
        <w:spacing w:after="150" w:line="40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203B0E" w:rsidRDefault="00203B0E" w:rsidP="00203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0E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 отмечается Всемирный день окружающей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России в этот день отмечается также День эколога.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 </w:t>
      </w:r>
      <w:hyperlink r:id="rId4" w:tgtFrame="_blank" w:history="1">
        <w:r w:rsidRPr="00203B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 Генеральной ассамблеей ООН в 1972 году</w:t>
        </w:r>
      </w:hyperlink>
      <w:r w:rsidRPr="002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даты обоснован тем, что в этот день открылась Конференция ООН по проблемам окружающей человека среды (Стокгольм, 1972 год).</w:t>
      </w:r>
    </w:p>
    <w:p w:rsidR="00203B0E" w:rsidRDefault="00203B0E" w:rsidP="00203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приняла декларацию, содержащую </w:t>
      </w:r>
      <w:hyperlink r:id="rId5" w:tgtFrame="_blank" w:history="1">
        <w:r w:rsidRPr="00203B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принципов, которыми должны руководствоваться</w:t>
        </w:r>
      </w:hyperlink>
      <w:r w:rsidRPr="00203B0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государства в своей деятельности, направленной на охрану окружающей среды и рациональное использование природных ресурсов. В ней впервые было провозглашено, что охрана и оздоровление окружающей среды для нынешних и будущих поколений является первостепенной задачей человечества.</w:t>
      </w:r>
    </w:p>
    <w:p w:rsidR="00203B0E" w:rsidRPr="00203B0E" w:rsidRDefault="00203B0E" w:rsidP="00203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окружающей среды является для ООН </w:t>
      </w:r>
      <w:hyperlink r:id="rId6" w:tgtFrame="_blank" w:history="1">
        <w:r w:rsidRPr="00203B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одним из основных способов привлечь внимание</w:t>
        </w:r>
      </w:hyperlink>
      <w:r w:rsidRPr="00203B0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мировой общественности к проблемам окружающей среды, а также стимулировать политический интерес и соответствующие действия.</w:t>
      </w:r>
      <w:bookmarkStart w:id="0" w:name="_GoBack"/>
      <w:bookmarkEnd w:id="0"/>
    </w:p>
    <w:p w:rsidR="00E12A1A" w:rsidRDefault="00203B0E">
      <w:r>
        <w:rPr>
          <w:noProof/>
          <w:lang w:eastAsia="ru-RU"/>
        </w:rPr>
        <w:drawing>
          <wp:inline distT="0" distB="0" distL="0" distR="0" wp14:anchorId="196DFCB3" wp14:editId="2B8415F4">
            <wp:extent cx="5938520" cy="6477000"/>
            <wp:effectExtent l="0" t="0" r="5080" b="0"/>
            <wp:docPr id="1" name="Рисунок 1" descr="https://rbsmi.ru/upload/iblock/026/026aee94a595c30ebaf3f1904ef5b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smi.ru/upload/iblock/026/026aee94a595c30ebaf3f1904ef5b1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78" cy="649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0E" w:rsidRPr="00203B0E" w:rsidRDefault="00203B0E" w:rsidP="00203B0E">
      <w:pPr>
        <w:jc w:val="right"/>
        <w:rPr>
          <w:rFonts w:ascii="Times New Roman" w:hAnsi="Times New Roman" w:cs="Times New Roman"/>
        </w:rPr>
      </w:pPr>
      <w:r w:rsidRPr="00203B0E">
        <w:rPr>
          <w:rFonts w:ascii="Times New Roman" w:hAnsi="Times New Roman" w:cs="Times New Roman"/>
        </w:rPr>
        <w:t>По данным сети интернета</w:t>
      </w:r>
    </w:p>
    <w:sectPr w:rsidR="00203B0E" w:rsidRPr="00203B0E" w:rsidSect="00203B0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92"/>
    <w:rsid w:val="00203B0E"/>
    <w:rsid w:val="002D4192"/>
    <w:rsid w:val="00E1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B683-7F1F-4C13-990A-F9B02A5D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pcom.ru/unep/wed-m.html" TargetMode="External"/><Relationship Id="rId5" Type="http://schemas.openxmlformats.org/officeDocument/2006/relationships/hyperlink" Target="http://www.un.org/ru/documents/decl_conv/declarations/declarathenv.shtml" TargetMode="External"/><Relationship Id="rId4" Type="http://schemas.openxmlformats.org/officeDocument/2006/relationships/hyperlink" Target="http://www.un.org/ru/events/environmentday/index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Евсюкова</dc:creator>
  <cp:keywords/>
  <dc:description/>
  <cp:lastModifiedBy>А.И. Евсюкова</cp:lastModifiedBy>
  <cp:revision>2</cp:revision>
  <cp:lastPrinted>2021-05-31T13:18:00Z</cp:lastPrinted>
  <dcterms:created xsi:type="dcterms:W3CDTF">2021-05-31T13:10:00Z</dcterms:created>
  <dcterms:modified xsi:type="dcterms:W3CDTF">2021-05-31T13:18:00Z</dcterms:modified>
</cp:coreProperties>
</file>